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5D83" w14:textId="77777777" w:rsidR="00496001" w:rsidRPr="006A0AE9" w:rsidRDefault="00496001" w:rsidP="00496001">
      <w:pPr>
        <w:spacing w:after="0" w:line="240" w:lineRule="auto"/>
        <w:jc w:val="center"/>
        <w:rPr>
          <w:rFonts w:ascii="Cambria" w:eastAsia="Times New Roman" w:hAnsi="Cambria" w:cs="Calibri"/>
          <w:b/>
          <w:sz w:val="24"/>
          <w:szCs w:val="24"/>
        </w:rPr>
      </w:pPr>
      <w:r w:rsidRPr="006A0AE9">
        <w:rPr>
          <w:rFonts w:ascii="Cambria" w:eastAsia="Times New Roman" w:hAnsi="Cambria" w:cs="Calibri"/>
          <w:b/>
          <w:sz w:val="24"/>
          <w:szCs w:val="24"/>
        </w:rPr>
        <w:t>Nisqually Reach and Henderson Inlet Shellfish Protection Districts</w:t>
      </w:r>
    </w:p>
    <w:p w14:paraId="29595178" w14:textId="77777777" w:rsidR="00496001" w:rsidRPr="006A0AE9" w:rsidRDefault="00496001" w:rsidP="00496001">
      <w:pPr>
        <w:spacing w:after="0" w:line="240" w:lineRule="auto"/>
        <w:jc w:val="center"/>
        <w:rPr>
          <w:rFonts w:ascii="Cambria" w:eastAsia="Times New Roman" w:hAnsi="Cambria" w:cs="Calibri"/>
          <w:b/>
          <w:sz w:val="24"/>
          <w:szCs w:val="24"/>
        </w:rPr>
      </w:pPr>
      <w:r w:rsidRPr="006A0AE9">
        <w:rPr>
          <w:rFonts w:ascii="Cambria" w:eastAsia="Times New Roman" w:hAnsi="Cambria" w:cs="Calibri"/>
          <w:b/>
          <w:sz w:val="24"/>
          <w:szCs w:val="24"/>
        </w:rPr>
        <w:t>Combined Stakeholder Advisory Committee</w:t>
      </w:r>
    </w:p>
    <w:p w14:paraId="62972B21" w14:textId="3B6D752D" w:rsidR="00496001" w:rsidRPr="006A0AE9" w:rsidRDefault="00496001" w:rsidP="00496001">
      <w:pPr>
        <w:spacing w:after="120" w:line="240" w:lineRule="auto"/>
        <w:jc w:val="center"/>
        <w:rPr>
          <w:rFonts w:ascii="Cambria" w:eastAsia="Times New Roman" w:hAnsi="Cambria" w:cs="Calibri"/>
          <w:b/>
          <w:sz w:val="24"/>
          <w:szCs w:val="24"/>
        </w:rPr>
      </w:pPr>
      <w:r w:rsidRPr="006A0AE9">
        <w:rPr>
          <w:rFonts w:ascii="Cambria" w:eastAsia="Times New Roman" w:hAnsi="Cambria" w:cs="Calibri"/>
          <w:b/>
          <w:sz w:val="24"/>
          <w:szCs w:val="24"/>
        </w:rPr>
        <w:t xml:space="preserve">DRAFT Meeting Notes </w:t>
      </w:r>
      <w:r w:rsidR="00F6169B">
        <w:rPr>
          <w:rFonts w:ascii="Cambria" w:eastAsia="Times New Roman" w:hAnsi="Cambria" w:cs="Calibri"/>
          <w:b/>
          <w:sz w:val="24"/>
          <w:szCs w:val="24"/>
        </w:rPr>
        <w:t>March 21</w:t>
      </w:r>
      <w:r w:rsidR="00ED298A">
        <w:rPr>
          <w:rFonts w:ascii="Cambria" w:eastAsia="Times New Roman" w:hAnsi="Cambria" w:cs="Calibri"/>
          <w:b/>
          <w:sz w:val="24"/>
          <w:szCs w:val="24"/>
        </w:rPr>
        <w:t>, 202</w:t>
      </w:r>
      <w:r w:rsidR="0010748D">
        <w:rPr>
          <w:rFonts w:ascii="Cambria" w:eastAsia="Times New Roman" w:hAnsi="Cambria" w:cs="Calibri"/>
          <w:b/>
          <w:sz w:val="24"/>
          <w:szCs w:val="24"/>
        </w:rPr>
        <w:t>3</w:t>
      </w:r>
    </w:p>
    <w:p w14:paraId="5C5E7637" w14:textId="77777777" w:rsidR="00727D5C" w:rsidRPr="00762CCE" w:rsidRDefault="00727D5C">
      <w:pPr>
        <w:rPr>
          <w:u w:val="single"/>
        </w:rPr>
      </w:pPr>
    </w:p>
    <w:p w14:paraId="2EEA0508" w14:textId="1965F6C0" w:rsidR="00BE3F4E" w:rsidRPr="00762CCE" w:rsidRDefault="00BE3F4E" w:rsidP="00496001">
      <w:pPr>
        <w:ind w:left="1440" w:hanging="1440"/>
        <w:rPr>
          <w:rFonts w:ascii="Cambria" w:hAnsi="Cambria"/>
          <w:sz w:val="24"/>
          <w:szCs w:val="24"/>
        </w:rPr>
      </w:pPr>
      <w:r w:rsidRPr="00762CCE">
        <w:rPr>
          <w:rFonts w:ascii="Cambria" w:hAnsi="Cambria"/>
          <w:sz w:val="24"/>
          <w:szCs w:val="24"/>
        </w:rPr>
        <w:t>Members:</w:t>
      </w:r>
      <w:r w:rsidR="00496001" w:rsidRPr="00762CCE">
        <w:rPr>
          <w:rFonts w:ascii="Cambria" w:hAnsi="Cambria"/>
          <w:sz w:val="24"/>
          <w:szCs w:val="24"/>
        </w:rPr>
        <w:tab/>
      </w:r>
      <w:r w:rsidR="00F6169B">
        <w:rPr>
          <w:rFonts w:ascii="Cambria" w:hAnsi="Cambria"/>
          <w:sz w:val="24"/>
          <w:szCs w:val="24"/>
        </w:rPr>
        <w:t>Linsey Fields (City of Lacey</w:t>
      </w:r>
      <w:r w:rsidRPr="00762CCE">
        <w:rPr>
          <w:rFonts w:ascii="Cambria" w:hAnsi="Cambria"/>
          <w:sz w:val="24"/>
          <w:szCs w:val="24"/>
        </w:rPr>
        <w:t>)</w:t>
      </w:r>
      <w:r w:rsidR="0010748D" w:rsidRPr="00762CCE">
        <w:rPr>
          <w:rFonts w:ascii="Cambria" w:hAnsi="Cambria"/>
          <w:sz w:val="24"/>
          <w:szCs w:val="24"/>
        </w:rPr>
        <w:t>, Mary Catherine McAleer</w:t>
      </w:r>
      <w:r w:rsidRPr="00762CCE">
        <w:rPr>
          <w:rFonts w:ascii="Cambria" w:hAnsi="Cambria"/>
          <w:sz w:val="24"/>
          <w:szCs w:val="24"/>
        </w:rPr>
        <w:t xml:space="preserve"> </w:t>
      </w:r>
    </w:p>
    <w:p w14:paraId="62CFD0B5" w14:textId="71047A27" w:rsidR="00BE3F4E" w:rsidRPr="00762CCE" w:rsidRDefault="00BE3F4E" w:rsidP="00496001">
      <w:pPr>
        <w:ind w:left="1440" w:hanging="1440"/>
        <w:rPr>
          <w:rFonts w:ascii="Cambria" w:hAnsi="Cambria"/>
          <w:sz w:val="24"/>
          <w:szCs w:val="24"/>
        </w:rPr>
      </w:pPr>
      <w:r w:rsidRPr="00762CCE">
        <w:rPr>
          <w:rFonts w:ascii="Cambria" w:hAnsi="Cambria"/>
          <w:sz w:val="24"/>
          <w:szCs w:val="24"/>
        </w:rPr>
        <w:t xml:space="preserve">Guests: </w:t>
      </w:r>
      <w:r w:rsidR="00496001" w:rsidRPr="00762CCE">
        <w:rPr>
          <w:rFonts w:ascii="Cambria" w:hAnsi="Cambria"/>
          <w:sz w:val="24"/>
          <w:szCs w:val="24"/>
        </w:rPr>
        <w:tab/>
      </w:r>
      <w:r w:rsidRPr="00762CCE">
        <w:rPr>
          <w:rFonts w:ascii="Cambria" w:hAnsi="Cambria"/>
          <w:sz w:val="24"/>
          <w:szCs w:val="24"/>
        </w:rPr>
        <w:t xml:space="preserve">Marguerite Abplanalp (Thurston CD), Scott Chernoff (WDOH), </w:t>
      </w:r>
      <w:r w:rsidR="00ED298A" w:rsidRPr="00762CCE">
        <w:rPr>
          <w:rFonts w:ascii="Cambria" w:hAnsi="Cambria"/>
          <w:sz w:val="24"/>
          <w:szCs w:val="24"/>
        </w:rPr>
        <w:t>Barbara Ann Smolko (Pierce County)</w:t>
      </w:r>
      <w:r w:rsidR="0010748D" w:rsidRPr="00762CCE">
        <w:rPr>
          <w:rFonts w:ascii="Cambria" w:hAnsi="Cambria"/>
          <w:sz w:val="24"/>
          <w:szCs w:val="24"/>
        </w:rPr>
        <w:t xml:space="preserve"> </w:t>
      </w:r>
    </w:p>
    <w:p w14:paraId="5986908F" w14:textId="02F44B96" w:rsidR="00BE3F4E" w:rsidRPr="00762CCE" w:rsidRDefault="00BE3F4E" w:rsidP="00F6169B">
      <w:pPr>
        <w:ind w:left="1440" w:hanging="1440"/>
        <w:rPr>
          <w:rFonts w:ascii="Cambria" w:hAnsi="Cambria"/>
          <w:sz w:val="24"/>
          <w:szCs w:val="24"/>
          <w:u w:val="single"/>
        </w:rPr>
      </w:pPr>
      <w:r w:rsidRPr="00762CCE">
        <w:rPr>
          <w:rFonts w:ascii="Cambria" w:hAnsi="Cambria"/>
          <w:sz w:val="24"/>
          <w:szCs w:val="24"/>
        </w:rPr>
        <w:t xml:space="preserve">Staff: </w:t>
      </w:r>
      <w:r w:rsidR="00496001" w:rsidRPr="00762CCE">
        <w:rPr>
          <w:rFonts w:ascii="Cambria" w:hAnsi="Cambria"/>
          <w:sz w:val="24"/>
          <w:szCs w:val="24"/>
        </w:rPr>
        <w:tab/>
      </w:r>
      <w:r w:rsidRPr="00762CCE">
        <w:rPr>
          <w:rFonts w:ascii="Cambria" w:hAnsi="Cambria"/>
          <w:sz w:val="24"/>
          <w:szCs w:val="24"/>
        </w:rPr>
        <w:t>Art Starry (TCEH)</w:t>
      </w:r>
      <w:r w:rsidR="00ED298A" w:rsidRPr="00762CCE">
        <w:rPr>
          <w:rFonts w:ascii="Cambria" w:hAnsi="Cambria"/>
          <w:sz w:val="24"/>
          <w:szCs w:val="24"/>
        </w:rPr>
        <w:t xml:space="preserve">, </w:t>
      </w:r>
      <w:r w:rsidR="00F6169B">
        <w:rPr>
          <w:rFonts w:ascii="Cambria" w:hAnsi="Cambria"/>
          <w:sz w:val="24"/>
          <w:szCs w:val="24"/>
        </w:rPr>
        <w:t xml:space="preserve">Jane Mountjoy-Venning (TCEH), Tracy Hall (TCEH), </w:t>
      </w:r>
      <w:r w:rsidR="00ED298A" w:rsidRPr="00762CCE">
        <w:rPr>
          <w:rFonts w:ascii="Cambria" w:hAnsi="Cambria"/>
          <w:sz w:val="24"/>
          <w:szCs w:val="24"/>
        </w:rPr>
        <w:t>Andrew Deffobis (CPED)</w:t>
      </w:r>
    </w:p>
    <w:p w14:paraId="1A64B1DE" w14:textId="77777777" w:rsidR="00727D5C" w:rsidRPr="00496001" w:rsidRDefault="00727D5C" w:rsidP="00727D5C">
      <w:pPr>
        <w:autoSpaceDE w:val="0"/>
        <w:autoSpaceDN w:val="0"/>
        <w:adjustRightInd w:val="0"/>
        <w:spacing w:after="0" w:line="240" w:lineRule="auto"/>
        <w:rPr>
          <w:rFonts w:ascii="Cambria" w:hAnsi="Cambria" w:cs="Times New Roman"/>
          <w:color w:val="000000"/>
          <w:sz w:val="24"/>
          <w:szCs w:val="24"/>
        </w:rPr>
      </w:pPr>
    </w:p>
    <w:p w14:paraId="2408450D" w14:textId="77777777" w:rsidR="00BE3F4E" w:rsidRPr="00496001" w:rsidRDefault="00BE3F4E" w:rsidP="00496001">
      <w:pPr>
        <w:pStyle w:val="ListParagraph"/>
        <w:numPr>
          <w:ilvl w:val="0"/>
          <w:numId w:val="9"/>
        </w:numPr>
        <w:autoSpaceDE w:val="0"/>
        <w:autoSpaceDN w:val="0"/>
        <w:adjustRightInd w:val="0"/>
        <w:spacing w:after="0" w:line="240" w:lineRule="auto"/>
        <w:ind w:hanging="720"/>
        <w:rPr>
          <w:rFonts w:ascii="Cambria" w:hAnsi="Cambria" w:cs="Times New Roman"/>
          <w:color w:val="000000"/>
          <w:sz w:val="24"/>
          <w:szCs w:val="24"/>
          <w:u w:val="single"/>
        </w:rPr>
      </w:pPr>
      <w:r w:rsidRPr="00496001">
        <w:rPr>
          <w:rFonts w:ascii="Cambria" w:hAnsi="Cambria" w:cs="Times New Roman"/>
          <w:b/>
          <w:bCs/>
          <w:color w:val="000000"/>
          <w:sz w:val="24"/>
          <w:szCs w:val="24"/>
          <w:u w:val="single"/>
        </w:rPr>
        <w:t xml:space="preserve">Administrative </w:t>
      </w:r>
    </w:p>
    <w:p w14:paraId="6C4DCE6C" w14:textId="77777777" w:rsidR="00496001" w:rsidRPr="00496001" w:rsidRDefault="00496001" w:rsidP="00496001">
      <w:pPr>
        <w:pStyle w:val="ListParagraph"/>
        <w:autoSpaceDE w:val="0"/>
        <w:autoSpaceDN w:val="0"/>
        <w:adjustRightInd w:val="0"/>
        <w:spacing w:after="0" w:line="240" w:lineRule="auto"/>
        <w:rPr>
          <w:rFonts w:ascii="Cambria" w:hAnsi="Cambria" w:cs="Times New Roman"/>
          <w:color w:val="000000"/>
          <w:sz w:val="24"/>
          <w:szCs w:val="24"/>
          <w:u w:val="single"/>
        </w:rPr>
      </w:pPr>
    </w:p>
    <w:p w14:paraId="7FF5091B" w14:textId="4A4A600F" w:rsidR="00BE3F4E" w:rsidRPr="00F6169B" w:rsidRDefault="00BE3F4E" w:rsidP="00F6169B">
      <w:pPr>
        <w:pStyle w:val="ListParagraph"/>
        <w:numPr>
          <w:ilvl w:val="0"/>
          <w:numId w:val="16"/>
        </w:numPr>
        <w:autoSpaceDE w:val="0"/>
        <w:autoSpaceDN w:val="0"/>
        <w:adjustRightInd w:val="0"/>
        <w:spacing w:after="120" w:line="240" w:lineRule="auto"/>
        <w:rPr>
          <w:rFonts w:ascii="Cambria" w:hAnsi="Cambria" w:cs="Times New Roman"/>
          <w:color w:val="000000"/>
          <w:sz w:val="24"/>
          <w:szCs w:val="24"/>
        </w:rPr>
      </w:pPr>
      <w:r w:rsidRPr="00F6169B">
        <w:rPr>
          <w:rFonts w:ascii="Cambria" w:hAnsi="Cambria" w:cs="Times New Roman"/>
          <w:color w:val="000000"/>
          <w:sz w:val="24"/>
          <w:szCs w:val="24"/>
        </w:rPr>
        <w:t xml:space="preserve">Introductions were made. </w:t>
      </w:r>
    </w:p>
    <w:p w14:paraId="3E918C36" w14:textId="263BBCA1" w:rsidR="00F6169B" w:rsidRPr="00F6169B" w:rsidRDefault="00BE3F4E" w:rsidP="00F6169B">
      <w:pPr>
        <w:pStyle w:val="ListParagraph"/>
        <w:numPr>
          <w:ilvl w:val="0"/>
          <w:numId w:val="16"/>
        </w:numPr>
        <w:autoSpaceDE w:val="0"/>
        <w:autoSpaceDN w:val="0"/>
        <w:adjustRightInd w:val="0"/>
        <w:spacing w:after="120" w:line="240" w:lineRule="auto"/>
        <w:rPr>
          <w:rFonts w:ascii="Cambria" w:hAnsi="Cambria" w:cs="Times New Roman"/>
          <w:color w:val="000000"/>
          <w:sz w:val="24"/>
          <w:szCs w:val="24"/>
        </w:rPr>
      </w:pPr>
      <w:r w:rsidRPr="00F6169B">
        <w:rPr>
          <w:rFonts w:ascii="Cambria" w:hAnsi="Cambria" w:cs="Times New Roman"/>
          <w:color w:val="000000"/>
          <w:sz w:val="24"/>
          <w:szCs w:val="24"/>
        </w:rPr>
        <w:t xml:space="preserve">The committee approved the agenda. </w:t>
      </w:r>
    </w:p>
    <w:p w14:paraId="602E2741" w14:textId="1314F65B" w:rsidR="00F6169B" w:rsidRPr="00F6169B" w:rsidRDefault="00F6169B" w:rsidP="00F6169B">
      <w:pPr>
        <w:pStyle w:val="ListParagraph"/>
        <w:numPr>
          <w:ilvl w:val="0"/>
          <w:numId w:val="16"/>
        </w:numPr>
        <w:autoSpaceDE w:val="0"/>
        <w:autoSpaceDN w:val="0"/>
        <w:adjustRightInd w:val="0"/>
        <w:spacing w:after="120" w:line="240" w:lineRule="auto"/>
        <w:rPr>
          <w:rFonts w:ascii="Cambria" w:hAnsi="Cambria" w:cs="Times New Roman"/>
          <w:color w:val="000000"/>
          <w:sz w:val="24"/>
          <w:szCs w:val="24"/>
        </w:rPr>
      </w:pPr>
      <w:r w:rsidRPr="00F6169B">
        <w:rPr>
          <w:rFonts w:ascii="Cambria" w:hAnsi="Cambria" w:cs="Times New Roman"/>
          <w:color w:val="000000"/>
          <w:sz w:val="24"/>
          <w:szCs w:val="24"/>
        </w:rPr>
        <w:t>Minutes from the January 2023 Shellfish Protection District Advisory Committee meeting were approved.</w:t>
      </w:r>
    </w:p>
    <w:p w14:paraId="1F2410AC" w14:textId="77777777" w:rsidR="00727D5C" w:rsidRPr="00496001" w:rsidRDefault="00727D5C" w:rsidP="00727D5C">
      <w:pPr>
        <w:autoSpaceDE w:val="0"/>
        <w:autoSpaceDN w:val="0"/>
        <w:adjustRightInd w:val="0"/>
        <w:spacing w:after="0" w:line="240" w:lineRule="auto"/>
        <w:rPr>
          <w:rFonts w:ascii="Cambria" w:hAnsi="Cambria" w:cs="Times New Roman"/>
          <w:color w:val="000000"/>
          <w:sz w:val="24"/>
          <w:szCs w:val="24"/>
        </w:rPr>
      </w:pPr>
    </w:p>
    <w:p w14:paraId="45A051FA" w14:textId="77777777" w:rsidR="00727D5C" w:rsidRPr="00496001" w:rsidRDefault="00762CCE" w:rsidP="00496001">
      <w:pPr>
        <w:pStyle w:val="ListParagraph"/>
        <w:numPr>
          <w:ilvl w:val="0"/>
          <w:numId w:val="9"/>
        </w:numPr>
        <w:ind w:hanging="720"/>
        <w:rPr>
          <w:rFonts w:ascii="Cambria" w:hAnsi="Cambria"/>
          <w:b/>
          <w:bCs/>
          <w:sz w:val="24"/>
          <w:szCs w:val="24"/>
          <w:u w:val="single"/>
        </w:rPr>
      </w:pPr>
      <w:r w:rsidRPr="00762CCE">
        <w:rPr>
          <w:rFonts w:ascii="Cambria" w:hAnsi="Cambria"/>
          <w:b/>
          <w:bCs/>
          <w:sz w:val="24"/>
          <w:szCs w:val="24"/>
          <w:u w:val="single"/>
        </w:rPr>
        <w:t>Update: Nisqually Reach Shellfish Protection District Re-enactment</w:t>
      </w:r>
    </w:p>
    <w:p w14:paraId="0D032D49" w14:textId="77777777" w:rsidR="00F6169B" w:rsidRDefault="00F6169B" w:rsidP="00F6169B">
      <w:pPr>
        <w:pStyle w:val="ListParagraph"/>
        <w:rPr>
          <w:rFonts w:ascii="Cambria" w:hAnsi="Cambria"/>
          <w:sz w:val="24"/>
          <w:szCs w:val="24"/>
        </w:rPr>
      </w:pPr>
    </w:p>
    <w:p w14:paraId="4AC2BF8F" w14:textId="132AC1E8" w:rsidR="00496001" w:rsidRDefault="00F6169B" w:rsidP="00F6169B">
      <w:pPr>
        <w:pStyle w:val="ListParagraph"/>
        <w:numPr>
          <w:ilvl w:val="0"/>
          <w:numId w:val="17"/>
        </w:numPr>
        <w:rPr>
          <w:rFonts w:ascii="Cambria" w:hAnsi="Cambria"/>
          <w:sz w:val="24"/>
          <w:szCs w:val="24"/>
        </w:rPr>
      </w:pPr>
      <w:r>
        <w:rPr>
          <w:rFonts w:ascii="Cambria" w:hAnsi="Cambria"/>
          <w:sz w:val="24"/>
          <w:szCs w:val="24"/>
        </w:rPr>
        <w:t>The Nisqually Shellfish Protection District expires at the end of 2023, unless the Board of County Commissioners and County Board of Health (BOH) both take action.</w:t>
      </w:r>
    </w:p>
    <w:p w14:paraId="08B198B0" w14:textId="443915B6" w:rsidR="00F6169B" w:rsidRDefault="00F6169B" w:rsidP="00F6169B">
      <w:pPr>
        <w:pStyle w:val="ListParagraph"/>
        <w:numPr>
          <w:ilvl w:val="0"/>
          <w:numId w:val="17"/>
        </w:numPr>
        <w:rPr>
          <w:rFonts w:ascii="Cambria" w:hAnsi="Cambria"/>
          <w:sz w:val="24"/>
          <w:szCs w:val="24"/>
        </w:rPr>
      </w:pPr>
      <w:r>
        <w:rPr>
          <w:rFonts w:ascii="Cambria" w:hAnsi="Cambria"/>
          <w:sz w:val="24"/>
          <w:szCs w:val="24"/>
        </w:rPr>
        <w:t>TCEH staff will be briefing the BOH on April 11 at 4 PM. Staff will recommend that the program be continued, and will present options to the BOH. Options include sunsetting the program, continuing with the status quo (plus a few tweaks), or making bigger changes regarding how and when properties are visited and tested.</w:t>
      </w:r>
    </w:p>
    <w:p w14:paraId="5D02B68A" w14:textId="4817C5C1" w:rsidR="00F6169B" w:rsidRDefault="00F6169B" w:rsidP="00F6169B">
      <w:pPr>
        <w:pStyle w:val="ListParagraph"/>
        <w:numPr>
          <w:ilvl w:val="0"/>
          <w:numId w:val="17"/>
        </w:numPr>
        <w:rPr>
          <w:rFonts w:ascii="Cambria" w:hAnsi="Cambria"/>
          <w:sz w:val="24"/>
          <w:szCs w:val="24"/>
        </w:rPr>
      </w:pPr>
      <w:r>
        <w:rPr>
          <w:rFonts w:ascii="Cambria" w:hAnsi="Cambria"/>
          <w:sz w:val="24"/>
          <w:szCs w:val="24"/>
        </w:rPr>
        <w:t>Staff will also decide whether to recommend changes to the Henderson Inlet SPD at the same time.</w:t>
      </w:r>
    </w:p>
    <w:p w14:paraId="530A5D65" w14:textId="2474A692" w:rsidR="00F6169B" w:rsidRDefault="00F6169B" w:rsidP="00F6169B">
      <w:pPr>
        <w:pStyle w:val="ListParagraph"/>
        <w:numPr>
          <w:ilvl w:val="0"/>
          <w:numId w:val="17"/>
        </w:numPr>
        <w:rPr>
          <w:rFonts w:ascii="Cambria" w:hAnsi="Cambria"/>
          <w:sz w:val="24"/>
          <w:szCs w:val="24"/>
        </w:rPr>
      </w:pPr>
      <w:r>
        <w:rPr>
          <w:rFonts w:ascii="Cambria" w:hAnsi="Cambria"/>
          <w:sz w:val="24"/>
          <w:szCs w:val="24"/>
        </w:rPr>
        <w:t>Discussion ensued on the details of the various options, and on rates and charges applied through the septic operations and maintenance program.</w:t>
      </w:r>
    </w:p>
    <w:p w14:paraId="2A26F699" w14:textId="0C4CFECC" w:rsidR="00F6169B" w:rsidRPr="00F6169B" w:rsidRDefault="00F6169B" w:rsidP="00F6169B">
      <w:pPr>
        <w:pStyle w:val="ListParagraph"/>
        <w:numPr>
          <w:ilvl w:val="0"/>
          <w:numId w:val="17"/>
        </w:numPr>
        <w:rPr>
          <w:rFonts w:ascii="Cambria" w:hAnsi="Cambria"/>
          <w:sz w:val="24"/>
          <w:szCs w:val="24"/>
        </w:rPr>
      </w:pPr>
      <w:r>
        <w:rPr>
          <w:rFonts w:ascii="Cambria" w:hAnsi="Cambria"/>
          <w:sz w:val="24"/>
          <w:szCs w:val="24"/>
        </w:rPr>
        <w:t xml:space="preserve">Committee members and other participants expressed interest in attending BOH meeting in support of the District. Discussion ensued. </w:t>
      </w:r>
    </w:p>
    <w:p w14:paraId="32E84775" w14:textId="77777777" w:rsidR="00F6169B" w:rsidRPr="00F6169B" w:rsidRDefault="00F6169B" w:rsidP="00F6169B">
      <w:pPr>
        <w:pStyle w:val="ListParagraph"/>
        <w:rPr>
          <w:rFonts w:ascii="Cambria" w:hAnsi="Cambria"/>
          <w:sz w:val="24"/>
          <w:szCs w:val="24"/>
        </w:rPr>
      </w:pPr>
    </w:p>
    <w:p w14:paraId="1B52B82D" w14:textId="77777777" w:rsidR="00762CCE" w:rsidRPr="009F363E" w:rsidRDefault="009F363E" w:rsidP="00F6169B">
      <w:pPr>
        <w:pStyle w:val="ListParagraph"/>
        <w:numPr>
          <w:ilvl w:val="0"/>
          <w:numId w:val="9"/>
        </w:numPr>
        <w:ind w:hanging="720"/>
        <w:rPr>
          <w:rFonts w:ascii="Cambria" w:hAnsi="Cambria"/>
          <w:sz w:val="24"/>
          <w:szCs w:val="24"/>
        </w:rPr>
      </w:pPr>
      <w:r>
        <w:rPr>
          <w:rFonts w:ascii="Cambria" w:hAnsi="Cambria"/>
          <w:b/>
          <w:bCs/>
          <w:sz w:val="24"/>
          <w:szCs w:val="24"/>
          <w:u w:val="single"/>
        </w:rPr>
        <w:t>Potential Topics for March 2023 Meeting</w:t>
      </w:r>
    </w:p>
    <w:p w14:paraId="4F70646C" w14:textId="766E0957" w:rsidR="009F363E" w:rsidRDefault="009F363E" w:rsidP="00F6169B">
      <w:pPr>
        <w:pStyle w:val="ListParagraph"/>
        <w:numPr>
          <w:ilvl w:val="0"/>
          <w:numId w:val="18"/>
        </w:numPr>
        <w:rPr>
          <w:rFonts w:ascii="Cambria" w:hAnsi="Cambria"/>
          <w:sz w:val="24"/>
          <w:szCs w:val="24"/>
        </w:rPr>
      </w:pPr>
      <w:r w:rsidRPr="00F6169B">
        <w:rPr>
          <w:rFonts w:ascii="Cambria" w:hAnsi="Cambria"/>
          <w:sz w:val="24"/>
          <w:szCs w:val="24"/>
        </w:rPr>
        <w:t>Members are encouraged to send Andrew Deffobis any potential meeting topics ahead of the Ma</w:t>
      </w:r>
      <w:r w:rsidR="00F6169B">
        <w:rPr>
          <w:rFonts w:ascii="Cambria" w:hAnsi="Cambria"/>
          <w:sz w:val="24"/>
          <w:szCs w:val="24"/>
        </w:rPr>
        <w:t>y</w:t>
      </w:r>
      <w:r w:rsidRPr="00F6169B">
        <w:rPr>
          <w:rFonts w:ascii="Cambria" w:hAnsi="Cambria"/>
          <w:sz w:val="24"/>
          <w:szCs w:val="24"/>
        </w:rPr>
        <w:t xml:space="preserve"> 2023 meeting. He will also send a call for agenda items ahead of the meeting. </w:t>
      </w:r>
    </w:p>
    <w:p w14:paraId="76695579" w14:textId="2AF1CF28" w:rsidR="00F6169B" w:rsidRPr="00F6169B" w:rsidRDefault="00F6169B" w:rsidP="00F6169B">
      <w:pPr>
        <w:pStyle w:val="ListParagraph"/>
        <w:numPr>
          <w:ilvl w:val="0"/>
          <w:numId w:val="18"/>
        </w:numPr>
        <w:rPr>
          <w:rFonts w:ascii="Cambria" w:hAnsi="Cambria"/>
          <w:sz w:val="24"/>
          <w:szCs w:val="24"/>
        </w:rPr>
      </w:pPr>
      <w:r>
        <w:rPr>
          <w:rFonts w:ascii="Cambria" w:hAnsi="Cambria"/>
          <w:sz w:val="24"/>
          <w:szCs w:val="24"/>
        </w:rPr>
        <w:t>Linsey Fields expressed interest in a discussion of the background and status of the committee.</w:t>
      </w:r>
    </w:p>
    <w:p w14:paraId="25C9676A" w14:textId="77777777" w:rsidR="00496001" w:rsidRPr="00496001" w:rsidRDefault="00496001" w:rsidP="00496001">
      <w:pPr>
        <w:pStyle w:val="ListParagraph"/>
        <w:ind w:left="765"/>
        <w:rPr>
          <w:rFonts w:ascii="Cambria" w:hAnsi="Cambria"/>
          <w:sz w:val="24"/>
          <w:szCs w:val="24"/>
        </w:rPr>
      </w:pPr>
    </w:p>
    <w:p w14:paraId="3A9121BA" w14:textId="77777777" w:rsidR="005B3AE9" w:rsidRDefault="00727D5C" w:rsidP="005B3AE9">
      <w:pPr>
        <w:pStyle w:val="ListParagraph"/>
        <w:numPr>
          <w:ilvl w:val="0"/>
          <w:numId w:val="9"/>
        </w:numPr>
        <w:ind w:hanging="720"/>
        <w:rPr>
          <w:rFonts w:ascii="Cambria" w:hAnsi="Cambria"/>
          <w:b/>
          <w:bCs/>
          <w:sz w:val="24"/>
          <w:szCs w:val="24"/>
          <w:u w:val="single"/>
        </w:rPr>
      </w:pPr>
      <w:r w:rsidRPr="00496001">
        <w:rPr>
          <w:rFonts w:ascii="Cambria" w:hAnsi="Cambria"/>
          <w:b/>
          <w:bCs/>
          <w:sz w:val="24"/>
          <w:szCs w:val="24"/>
          <w:u w:val="single"/>
        </w:rPr>
        <w:t xml:space="preserve">Updates (as time allows) </w:t>
      </w:r>
    </w:p>
    <w:p w14:paraId="6CC7BCB3" w14:textId="77777777" w:rsidR="009F363E" w:rsidRDefault="009F363E" w:rsidP="009F363E">
      <w:pPr>
        <w:pStyle w:val="ListParagraph"/>
        <w:rPr>
          <w:rFonts w:ascii="Cambria" w:hAnsi="Cambria"/>
          <w:b/>
          <w:bCs/>
          <w:sz w:val="24"/>
          <w:szCs w:val="24"/>
          <w:u w:val="single"/>
        </w:rPr>
      </w:pPr>
    </w:p>
    <w:p w14:paraId="5630E46C" w14:textId="1DD98603" w:rsidR="009F363E" w:rsidRDefault="009F363E" w:rsidP="00F6169B">
      <w:pPr>
        <w:pStyle w:val="ListParagraph"/>
        <w:numPr>
          <w:ilvl w:val="0"/>
          <w:numId w:val="13"/>
        </w:numPr>
        <w:spacing w:after="0" w:line="240" w:lineRule="auto"/>
        <w:rPr>
          <w:rFonts w:ascii="Cambria" w:hAnsi="Cambria" w:cstheme="minorHAnsi"/>
          <w:sz w:val="24"/>
          <w:szCs w:val="24"/>
        </w:rPr>
      </w:pPr>
      <w:r w:rsidRPr="00F75BF5">
        <w:rPr>
          <w:rFonts w:ascii="Cambria" w:hAnsi="Cambria" w:cstheme="minorHAnsi"/>
          <w:b/>
          <w:bCs/>
          <w:sz w:val="24"/>
          <w:szCs w:val="24"/>
        </w:rPr>
        <w:t>WA Dept. of Health</w:t>
      </w:r>
      <w:r w:rsidRPr="009F363E">
        <w:rPr>
          <w:rFonts w:ascii="Cambria" w:hAnsi="Cambria" w:cstheme="minorHAnsi"/>
          <w:sz w:val="24"/>
          <w:szCs w:val="24"/>
        </w:rPr>
        <w:t xml:space="preserve"> – </w:t>
      </w:r>
      <w:r w:rsidR="00F6169B">
        <w:rPr>
          <w:rFonts w:ascii="Cambria" w:hAnsi="Cambria" w:cstheme="minorHAnsi"/>
          <w:sz w:val="24"/>
          <w:szCs w:val="24"/>
        </w:rPr>
        <w:t>Annual shellfish growing area reports are completed and DOH has put together the threatened areas list. There are no downgrades in Thurston County. Henderson Inlet is typically on the threatened areas list, but not this year. The only station countywide that is on the list is Station 849 in Eld Inlet. It had a 90</w:t>
      </w:r>
      <w:r w:rsidR="00F6169B" w:rsidRPr="00F6169B">
        <w:rPr>
          <w:rFonts w:ascii="Cambria" w:hAnsi="Cambria" w:cstheme="minorHAnsi"/>
          <w:sz w:val="24"/>
          <w:szCs w:val="24"/>
          <w:vertAlign w:val="superscript"/>
        </w:rPr>
        <w:t>th</w:t>
      </w:r>
      <w:r w:rsidR="00F6169B">
        <w:rPr>
          <w:rFonts w:ascii="Cambria" w:hAnsi="Cambria" w:cstheme="minorHAnsi"/>
          <w:sz w:val="24"/>
          <w:szCs w:val="24"/>
        </w:rPr>
        <w:t xml:space="preserve"> percentile concentration of 37.6 at the time of the annual report. Scott reviewed specific data and factors affecting this station, such as rainfall. There appears to be a correlation between rainfall and high FC levels. </w:t>
      </w:r>
    </w:p>
    <w:p w14:paraId="3CF6EB58" w14:textId="2C26BDDB" w:rsidR="00F75BF5" w:rsidRDefault="00F75BF5" w:rsidP="00F6169B">
      <w:pPr>
        <w:pStyle w:val="ListParagraph"/>
        <w:numPr>
          <w:ilvl w:val="0"/>
          <w:numId w:val="13"/>
        </w:numPr>
        <w:spacing w:after="0" w:line="240" w:lineRule="auto"/>
        <w:rPr>
          <w:rFonts w:ascii="Cambria" w:hAnsi="Cambria" w:cstheme="minorHAnsi"/>
          <w:sz w:val="24"/>
          <w:szCs w:val="24"/>
        </w:rPr>
      </w:pPr>
      <w:r>
        <w:rPr>
          <w:rFonts w:ascii="Cambria" w:hAnsi="Cambria" w:cstheme="minorHAnsi"/>
          <w:sz w:val="24"/>
          <w:szCs w:val="24"/>
        </w:rPr>
        <w:t>Nisqually Reach: No stations are failing, even in the prohibited areas. Comparing data to last year, there have been 3 stations with significant decreases.</w:t>
      </w:r>
    </w:p>
    <w:p w14:paraId="654E4F9A" w14:textId="192732E7" w:rsidR="00F75BF5" w:rsidRDefault="00F75BF5" w:rsidP="00F6169B">
      <w:pPr>
        <w:pStyle w:val="ListParagraph"/>
        <w:numPr>
          <w:ilvl w:val="0"/>
          <w:numId w:val="13"/>
        </w:numPr>
        <w:spacing w:after="0" w:line="240" w:lineRule="auto"/>
        <w:rPr>
          <w:rFonts w:ascii="Cambria" w:hAnsi="Cambria" w:cstheme="minorHAnsi"/>
          <w:sz w:val="24"/>
          <w:szCs w:val="24"/>
        </w:rPr>
      </w:pPr>
      <w:r>
        <w:rPr>
          <w:rFonts w:ascii="Cambria" w:hAnsi="Cambria" w:cstheme="minorHAnsi"/>
          <w:sz w:val="24"/>
          <w:szCs w:val="24"/>
        </w:rPr>
        <w:t>Henderson Inlet: Station 190 has previously been an areas of concern—it holds the sanitary line at the northern end of the conditionally approved area. FC levels have dropped from 30 to 21 after some high data came off the data set. Otherwise, no levels over 30 in any of the approved stations. Staff have seen decreases in the area over the last year. Comparing data to last year, there have been many changes—both increases and decreases. The prohibited areas are still failing, though the data looks better when correcting for rainfall conditions.</w:t>
      </w:r>
    </w:p>
    <w:p w14:paraId="0FD88523" w14:textId="41E7082F" w:rsidR="00F75BF5" w:rsidRDefault="00F75BF5" w:rsidP="00F6169B">
      <w:pPr>
        <w:pStyle w:val="ListParagraph"/>
        <w:numPr>
          <w:ilvl w:val="0"/>
          <w:numId w:val="13"/>
        </w:numPr>
        <w:spacing w:after="0" w:line="240" w:lineRule="auto"/>
        <w:rPr>
          <w:rFonts w:ascii="Cambria" w:hAnsi="Cambria" w:cstheme="minorHAnsi"/>
          <w:sz w:val="24"/>
          <w:szCs w:val="24"/>
        </w:rPr>
      </w:pPr>
      <w:r>
        <w:rPr>
          <w:rFonts w:ascii="Cambria" w:hAnsi="Cambria" w:cstheme="minorHAnsi"/>
          <w:sz w:val="24"/>
          <w:szCs w:val="24"/>
        </w:rPr>
        <w:t xml:space="preserve">DOH is working on an early warning system and state of classification reports, trying to get them out in late spring/early summer. </w:t>
      </w:r>
    </w:p>
    <w:p w14:paraId="5731D3A8" w14:textId="70D2372B" w:rsidR="00F75BF5" w:rsidRDefault="00F75BF5" w:rsidP="00F6169B">
      <w:pPr>
        <w:pStyle w:val="ListParagraph"/>
        <w:numPr>
          <w:ilvl w:val="0"/>
          <w:numId w:val="13"/>
        </w:numPr>
        <w:spacing w:after="0" w:line="240" w:lineRule="auto"/>
        <w:rPr>
          <w:rFonts w:ascii="Cambria" w:hAnsi="Cambria" w:cstheme="minorHAnsi"/>
          <w:sz w:val="24"/>
          <w:szCs w:val="24"/>
        </w:rPr>
      </w:pPr>
      <w:r>
        <w:rPr>
          <w:rFonts w:ascii="Cambria" w:hAnsi="Cambria" w:cstheme="minorHAnsi"/>
          <w:b/>
          <w:bCs/>
          <w:sz w:val="24"/>
          <w:szCs w:val="24"/>
        </w:rPr>
        <w:t>City of Lacey</w:t>
      </w:r>
      <w:r>
        <w:rPr>
          <w:rFonts w:ascii="Cambria" w:hAnsi="Cambria" w:cstheme="minorHAnsi"/>
          <w:sz w:val="24"/>
          <w:szCs w:val="24"/>
        </w:rPr>
        <w:t xml:space="preserve"> – No updates.</w:t>
      </w:r>
    </w:p>
    <w:p w14:paraId="4B9B675B" w14:textId="34F21A2C" w:rsidR="00F75BF5" w:rsidRDefault="00F75BF5" w:rsidP="00F6169B">
      <w:pPr>
        <w:pStyle w:val="ListParagraph"/>
        <w:numPr>
          <w:ilvl w:val="0"/>
          <w:numId w:val="13"/>
        </w:numPr>
        <w:spacing w:after="0" w:line="240" w:lineRule="auto"/>
        <w:rPr>
          <w:rFonts w:ascii="Cambria" w:hAnsi="Cambria" w:cstheme="minorHAnsi"/>
          <w:sz w:val="24"/>
          <w:szCs w:val="24"/>
        </w:rPr>
      </w:pPr>
      <w:r>
        <w:rPr>
          <w:rFonts w:ascii="Cambria" w:hAnsi="Cambria" w:cstheme="minorHAnsi"/>
          <w:b/>
          <w:bCs/>
          <w:sz w:val="24"/>
          <w:szCs w:val="24"/>
        </w:rPr>
        <w:t>Department of Ecology</w:t>
      </w:r>
      <w:r>
        <w:rPr>
          <w:rFonts w:ascii="Cambria" w:hAnsi="Cambria" w:cstheme="minorHAnsi"/>
          <w:sz w:val="24"/>
          <w:szCs w:val="24"/>
        </w:rPr>
        <w:t xml:space="preserve"> – Ecology is working to fill the position vacated by Alena Reynolds. In the meantime, Hannah Coe is the contact: </w:t>
      </w:r>
      <w:hyperlink r:id="rId7" w:history="1">
        <w:r w:rsidRPr="004F6CC6">
          <w:rPr>
            <w:rStyle w:val="Hyperlink"/>
            <w:rFonts w:ascii="Cambria" w:hAnsi="Cambria" w:cstheme="minorHAnsi"/>
            <w:sz w:val="24"/>
            <w:szCs w:val="24"/>
          </w:rPr>
          <w:t>hcoe461@ecy.wa.gov</w:t>
        </w:r>
      </w:hyperlink>
      <w:r>
        <w:rPr>
          <w:rFonts w:ascii="Cambria" w:hAnsi="Cambria" w:cstheme="minorHAnsi"/>
          <w:sz w:val="24"/>
          <w:szCs w:val="24"/>
        </w:rPr>
        <w:t xml:space="preserve"> </w:t>
      </w:r>
    </w:p>
    <w:p w14:paraId="28B984C3" w14:textId="584C9383" w:rsidR="009F363E" w:rsidRPr="009F363E" w:rsidRDefault="009F363E" w:rsidP="009F363E">
      <w:pPr>
        <w:pStyle w:val="ListParagraph"/>
        <w:numPr>
          <w:ilvl w:val="0"/>
          <w:numId w:val="13"/>
        </w:numPr>
        <w:spacing w:after="0" w:line="240" w:lineRule="auto"/>
        <w:rPr>
          <w:rFonts w:ascii="Cambria" w:hAnsi="Cambria" w:cstheme="minorHAnsi"/>
          <w:sz w:val="24"/>
          <w:szCs w:val="24"/>
        </w:rPr>
      </w:pPr>
      <w:r w:rsidRPr="00F75BF5">
        <w:rPr>
          <w:rFonts w:ascii="Cambria" w:hAnsi="Cambria" w:cstheme="minorHAnsi"/>
          <w:b/>
          <w:bCs/>
          <w:sz w:val="24"/>
          <w:szCs w:val="24"/>
        </w:rPr>
        <w:t>T</w:t>
      </w:r>
      <w:r w:rsidR="003E1758" w:rsidRPr="00F75BF5">
        <w:rPr>
          <w:rFonts w:ascii="Cambria" w:hAnsi="Cambria" w:cstheme="minorHAnsi"/>
          <w:b/>
          <w:bCs/>
          <w:sz w:val="24"/>
          <w:szCs w:val="24"/>
        </w:rPr>
        <w:t xml:space="preserve">hurston </w:t>
      </w:r>
      <w:r w:rsidRPr="00F75BF5">
        <w:rPr>
          <w:rFonts w:ascii="Cambria" w:hAnsi="Cambria" w:cstheme="minorHAnsi"/>
          <w:b/>
          <w:bCs/>
          <w:sz w:val="24"/>
          <w:szCs w:val="24"/>
        </w:rPr>
        <w:t>C</w:t>
      </w:r>
      <w:r w:rsidR="003E1758" w:rsidRPr="00F75BF5">
        <w:rPr>
          <w:rFonts w:ascii="Cambria" w:hAnsi="Cambria" w:cstheme="minorHAnsi"/>
          <w:b/>
          <w:bCs/>
          <w:sz w:val="24"/>
          <w:szCs w:val="24"/>
        </w:rPr>
        <w:t xml:space="preserve">onservation </w:t>
      </w:r>
      <w:r w:rsidRPr="00F75BF5">
        <w:rPr>
          <w:rFonts w:ascii="Cambria" w:hAnsi="Cambria" w:cstheme="minorHAnsi"/>
          <w:b/>
          <w:bCs/>
          <w:sz w:val="24"/>
          <w:szCs w:val="24"/>
        </w:rPr>
        <w:t>D</w:t>
      </w:r>
      <w:r w:rsidR="003E1758" w:rsidRPr="00F75BF5">
        <w:rPr>
          <w:rFonts w:ascii="Cambria" w:hAnsi="Cambria" w:cstheme="minorHAnsi"/>
          <w:b/>
          <w:bCs/>
          <w:sz w:val="24"/>
          <w:szCs w:val="24"/>
        </w:rPr>
        <w:t>istrict</w:t>
      </w:r>
      <w:r w:rsidR="00F75BF5">
        <w:rPr>
          <w:rFonts w:ascii="Cambria" w:hAnsi="Cambria" w:cstheme="minorHAnsi"/>
          <w:b/>
          <w:bCs/>
          <w:sz w:val="24"/>
          <w:szCs w:val="24"/>
        </w:rPr>
        <w:t xml:space="preserve"> </w:t>
      </w:r>
      <w:r w:rsidR="00F75BF5" w:rsidRPr="00F75BF5">
        <w:rPr>
          <w:rFonts w:ascii="Cambria" w:hAnsi="Cambria" w:cstheme="minorHAnsi"/>
          <w:sz w:val="24"/>
          <w:szCs w:val="24"/>
        </w:rPr>
        <w:t>–</w:t>
      </w:r>
      <w:r w:rsidRPr="009F363E">
        <w:rPr>
          <w:rFonts w:ascii="Cambria" w:hAnsi="Cambria" w:cstheme="minorHAnsi"/>
          <w:sz w:val="24"/>
          <w:szCs w:val="24"/>
        </w:rPr>
        <w:t xml:space="preserve"> </w:t>
      </w:r>
      <w:r w:rsidR="00F75BF5">
        <w:rPr>
          <w:rFonts w:ascii="Cambria" w:hAnsi="Cambria" w:cstheme="minorHAnsi"/>
          <w:sz w:val="24"/>
          <w:szCs w:val="24"/>
        </w:rPr>
        <w:t>No updates.</w:t>
      </w:r>
      <w:r w:rsidRPr="009F363E">
        <w:rPr>
          <w:rFonts w:ascii="Cambria" w:hAnsi="Cambria" w:cstheme="minorHAnsi"/>
          <w:sz w:val="24"/>
          <w:szCs w:val="24"/>
        </w:rPr>
        <w:t xml:space="preserve"> </w:t>
      </w:r>
    </w:p>
    <w:p w14:paraId="7026E436" w14:textId="41C03484" w:rsidR="009F363E" w:rsidRPr="009F363E" w:rsidRDefault="00F75BF5" w:rsidP="00F75BF5">
      <w:pPr>
        <w:pStyle w:val="ListParagraph"/>
        <w:spacing w:after="0" w:line="240" w:lineRule="auto"/>
        <w:rPr>
          <w:rFonts w:ascii="Cambria" w:hAnsi="Cambria" w:cstheme="minorHAnsi"/>
          <w:sz w:val="24"/>
          <w:szCs w:val="24"/>
        </w:rPr>
      </w:pPr>
      <w:r>
        <w:rPr>
          <w:rFonts w:ascii="Cambria" w:hAnsi="Cambria" w:cstheme="minorHAnsi"/>
          <w:b/>
          <w:bCs/>
          <w:sz w:val="24"/>
          <w:szCs w:val="24"/>
        </w:rPr>
        <w:t>Nisqually Indian Tribe</w:t>
      </w:r>
      <w:r>
        <w:rPr>
          <w:rFonts w:ascii="Cambria" w:hAnsi="Cambria" w:cstheme="minorHAnsi"/>
          <w:sz w:val="24"/>
          <w:szCs w:val="24"/>
        </w:rPr>
        <w:t xml:space="preserve"> – </w:t>
      </w:r>
      <w:r w:rsidR="00230D35">
        <w:rPr>
          <w:rFonts w:ascii="Cambria" w:hAnsi="Cambria" w:cstheme="minorHAnsi"/>
          <w:sz w:val="24"/>
          <w:szCs w:val="24"/>
        </w:rPr>
        <w:t>No updates</w:t>
      </w:r>
      <w:r>
        <w:rPr>
          <w:rFonts w:ascii="Cambria" w:hAnsi="Cambria" w:cstheme="minorHAnsi"/>
          <w:sz w:val="24"/>
          <w:szCs w:val="24"/>
        </w:rPr>
        <w:t>.</w:t>
      </w:r>
    </w:p>
    <w:p w14:paraId="700E1B80" w14:textId="77777777" w:rsidR="00F123A7" w:rsidRDefault="009F363E" w:rsidP="009F363E">
      <w:pPr>
        <w:pStyle w:val="ListParagraph"/>
        <w:numPr>
          <w:ilvl w:val="0"/>
          <w:numId w:val="13"/>
        </w:numPr>
        <w:spacing w:after="0" w:line="240" w:lineRule="auto"/>
        <w:rPr>
          <w:rFonts w:ascii="Cambria" w:hAnsi="Cambria" w:cstheme="minorHAnsi"/>
          <w:sz w:val="24"/>
          <w:szCs w:val="24"/>
        </w:rPr>
      </w:pPr>
      <w:r w:rsidRPr="00F75BF5">
        <w:rPr>
          <w:rFonts w:ascii="Cambria" w:hAnsi="Cambria" w:cstheme="minorHAnsi"/>
          <w:b/>
          <w:bCs/>
          <w:sz w:val="24"/>
          <w:szCs w:val="24"/>
        </w:rPr>
        <w:t>T</w:t>
      </w:r>
      <w:r w:rsidR="00F75BF5">
        <w:rPr>
          <w:rFonts w:ascii="Cambria" w:hAnsi="Cambria" w:cstheme="minorHAnsi"/>
          <w:b/>
          <w:bCs/>
          <w:sz w:val="24"/>
          <w:szCs w:val="24"/>
        </w:rPr>
        <w:t>hurston County Environmental Health</w:t>
      </w:r>
      <w:r w:rsidR="00F75BF5">
        <w:rPr>
          <w:rFonts w:ascii="Cambria" w:hAnsi="Cambria" w:cstheme="minorHAnsi"/>
          <w:sz w:val="24"/>
          <w:szCs w:val="24"/>
        </w:rPr>
        <w:t xml:space="preserve"> –</w:t>
      </w:r>
      <w:r w:rsidRPr="009F363E">
        <w:rPr>
          <w:rFonts w:ascii="Cambria" w:hAnsi="Cambria" w:cstheme="minorHAnsi"/>
          <w:sz w:val="24"/>
          <w:szCs w:val="24"/>
        </w:rPr>
        <w:t xml:space="preserve"> </w:t>
      </w:r>
      <w:r w:rsidR="00F75BF5">
        <w:rPr>
          <w:rFonts w:ascii="Cambria" w:hAnsi="Cambria" w:cstheme="minorHAnsi"/>
          <w:sz w:val="24"/>
          <w:szCs w:val="24"/>
        </w:rPr>
        <w:t xml:space="preserve">PIC program has been started, and will have ongoing funding. Staff have been performing sanitary surveys in Totten and Eld Inlets, and following up with landowners. </w:t>
      </w:r>
    </w:p>
    <w:p w14:paraId="1F0DCE60" w14:textId="6841EC9E" w:rsidR="009F363E" w:rsidRDefault="00F75BF5" w:rsidP="009F363E">
      <w:pPr>
        <w:pStyle w:val="ListParagraph"/>
        <w:numPr>
          <w:ilvl w:val="0"/>
          <w:numId w:val="13"/>
        </w:numPr>
        <w:spacing w:after="0" w:line="240" w:lineRule="auto"/>
        <w:rPr>
          <w:rFonts w:ascii="Cambria" w:hAnsi="Cambria" w:cstheme="minorHAnsi"/>
          <w:sz w:val="24"/>
          <w:szCs w:val="24"/>
        </w:rPr>
      </w:pPr>
      <w:r>
        <w:rPr>
          <w:rFonts w:ascii="Cambria" w:hAnsi="Cambria" w:cstheme="minorHAnsi"/>
          <w:sz w:val="24"/>
          <w:szCs w:val="24"/>
        </w:rPr>
        <w:t xml:space="preserve">TCEH continues to work with the Pleasant Forest Camping Club. There has been a lot of turnover on the Board and their staff, but they have hired a new septic designer. Staff are anticipating a septic system design may be submitted for permit review this spring. The club is also implementing regular inspections, reporting to TCEH monthly. </w:t>
      </w:r>
    </w:p>
    <w:p w14:paraId="441F51A0" w14:textId="12584243" w:rsidR="00F123A7" w:rsidRDefault="00F123A7" w:rsidP="009F363E">
      <w:pPr>
        <w:pStyle w:val="ListParagraph"/>
        <w:numPr>
          <w:ilvl w:val="0"/>
          <w:numId w:val="13"/>
        </w:numPr>
        <w:spacing w:after="0" w:line="240" w:lineRule="auto"/>
        <w:rPr>
          <w:rFonts w:ascii="Cambria" w:hAnsi="Cambria" w:cstheme="minorHAnsi"/>
          <w:sz w:val="24"/>
          <w:szCs w:val="24"/>
        </w:rPr>
      </w:pPr>
      <w:r>
        <w:rPr>
          <w:rFonts w:ascii="Cambria" w:hAnsi="Cambria" w:cstheme="minorHAnsi"/>
          <w:sz w:val="24"/>
          <w:szCs w:val="24"/>
        </w:rPr>
        <w:t>Staff are in the middle of dye test season (post rainy season). Have found at least one failing system, on Woodard Creek, and others that may be failing. Staff will follow up with landowners.</w:t>
      </w:r>
    </w:p>
    <w:p w14:paraId="205B0CDE" w14:textId="2F38A41E" w:rsidR="00F75BF5" w:rsidRDefault="00F75BF5" w:rsidP="009F363E">
      <w:pPr>
        <w:pStyle w:val="ListParagraph"/>
        <w:numPr>
          <w:ilvl w:val="0"/>
          <w:numId w:val="13"/>
        </w:numPr>
        <w:spacing w:after="0" w:line="240" w:lineRule="auto"/>
        <w:rPr>
          <w:rFonts w:ascii="Cambria" w:hAnsi="Cambria" w:cstheme="minorHAnsi"/>
          <w:sz w:val="24"/>
          <w:szCs w:val="24"/>
        </w:rPr>
      </w:pPr>
      <w:r w:rsidRPr="00F75BF5">
        <w:rPr>
          <w:rFonts w:ascii="Cambria" w:hAnsi="Cambria" w:cstheme="minorHAnsi"/>
          <w:b/>
          <w:bCs/>
          <w:sz w:val="24"/>
          <w:szCs w:val="24"/>
        </w:rPr>
        <w:t>Pierce County</w:t>
      </w:r>
      <w:r>
        <w:rPr>
          <w:rFonts w:ascii="Cambria" w:hAnsi="Cambria" w:cstheme="minorHAnsi"/>
          <w:sz w:val="24"/>
          <w:szCs w:val="24"/>
        </w:rPr>
        <w:t xml:space="preserve"> </w:t>
      </w:r>
      <w:r w:rsidR="00F123A7">
        <w:rPr>
          <w:rFonts w:ascii="Cambria" w:hAnsi="Cambria" w:cstheme="minorHAnsi"/>
          <w:sz w:val="24"/>
          <w:szCs w:val="24"/>
        </w:rPr>
        <w:t>–</w:t>
      </w:r>
      <w:r>
        <w:rPr>
          <w:rFonts w:ascii="Cambria" w:hAnsi="Cambria" w:cstheme="minorHAnsi"/>
          <w:sz w:val="24"/>
          <w:szCs w:val="24"/>
        </w:rPr>
        <w:t xml:space="preserve"> </w:t>
      </w:r>
      <w:r w:rsidR="00F123A7">
        <w:rPr>
          <w:rFonts w:ascii="Cambria" w:hAnsi="Cambria" w:cstheme="minorHAnsi"/>
          <w:sz w:val="24"/>
          <w:szCs w:val="24"/>
        </w:rPr>
        <w:t xml:space="preserve">Alliance for Healthy South Sound is hosting the Puget Sound Partnership leadership in June. Barbara Ann has been asked to prepare information on the status and trends of shellfish growing areas in the South Sound, and will work with Scott for that information. </w:t>
      </w:r>
    </w:p>
    <w:p w14:paraId="6FB2FBEF" w14:textId="501B2DBD" w:rsidR="00614EEB" w:rsidRDefault="00F123A7" w:rsidP="00614EEB">
      <w:pPr>
        <w:pStyle w:val="ListParagraph"/>
        <w:numPr>
          <w:ilvl w:val="0"/>
          <w:numId w:val="13"/>
        </w:numPr>
        <w:spacing w:after="0" w:line="240" w:lineRule="auto"/>
        <w:rPr>
          <w:rFonts w:ascii="Cambria" w:hAnsi="Cambria" w:cstheme="minorHAnsi"/>
          <w:sz w:val="24"/>
          <w:szCs w:val="24"/>
        </w:rPr>
      </w:pPr>
      <w:r w:rsidRPr="00F123A7">
        <w:rPr>
          <w:rFonts w:ascii="Cambria" w:hAnsi="Cambria" w:cstheme="minorHAnsi"/>
          <w:sz w:val="24"/>
          <w:szCs w:val="24"/>
        </w:rPr>
        <w:t>Pierce County received approximately $1.185 million in annual EPA funding for South Sound activities. Approximately $191,000 is set aside for Thurston Conservation District for workshops and events, BMP installation, and technical assistance/site visits.</w:t>
      </w:r>
    </w:p>
    <w:p w14:paraId="2DC2D227" w14:textId="3392FE02" w:rsidR="00F123A7" w:rsidRDefault="00F123A7" w:rsidP="00614EEB">
      <w:pPr>
        <w:pStyle w:val="ListParagraph"/>
        <w:numPr>
          <w:ilvl w:val="0"/>
          <w:numId w:val="13"/>
        </w:numPr>
        <w:spacing w:after="0" w:line="240" w:lineRule="auto"/>
        <w:rPr>
          <w:rFonts w:ascii="Cambria" w:hAnsi="Cambria" w:cstheme="minorHAnsi"/>
          <w:sz w:val="24"/>
          <w:szCs w:val="24"/>
        </w:rPr>
      </w:pPr>
      <w:r>
        <w:rPr>
          <w:rFonts w:ascii="Cambria" w:hAnsi="Cambria" w:cstheme="minorHAnsi"/>
          <w:sz w:val="24"/>
          <w:szCs w:val="24"/>
        </w:rPr>
        <w:lastRenderedPageBreak/>
        <w:t xml:space="preserve">There are also two mini plans coming out of the funding; a communications plan and an emergency response plan to come up with a cohesive approach to managing extreme events such as heat domes and algae blooms. </w:t>
      </w:r>
    </w:p>
    <w:p w14:paraId="29275A23" w14:textId="5A7F1C4B" w:rsidR="00F123A7" w:rsidRDefault="00F123A7" w:rsidP="00614EEB">
      <w:pPr>
        <w:pStyle w:val="ListParagraph"/>
        <w:numPr>
          <w:ilvl w:val="0"/>
          <w:numId w:val="13"/>
        </w:numPr>
        <w:spacing w:after="0" w:line="240" w:lineRule="auto"/>
        <w:rPr>
          <w:rFonts w:ascii="Cambria" w:hAnsi="Cambria" w:cstheme="minorHAnsi"/>
          <w:sz w:val="24"/>
          <w:szCs w:val="24"/>
        </w:rPr>
      </w:pPr>
      <w:r>
        <w:rPr>
          <w:rFonts w:ascii="Cambria" w:hAnsi="Cambria" w:cstheme="minorHAnsi"/>
          <w:sz w:val="24"/>
          <w:szCs w:val="24"/>
        </w:rPr>
        <w:t xml:space="preserve">Pierce County has begun a mobile pump-out project, and has contracted with an operator for the pump-out boat. The boat offers free pump outs at busy locations in spring and summer. The program will continue in the coming years. The County is working on how to make it more regional. </w:t>
      </w:r>
    </w:p>
    <w:p w14:paraId="596D4BA0" w14:textId="77777777" w:rsidR="00F123A7" w:rsidRPr="00F123A7" w:rsidRDefault="00F123A7" w:rsidP="00F123A7">
      <w:pPr>
        <w:pStyle w:val="ListParagraph"/>
        <w:spacing w:after="0" w:line="240" w:lineRule="auto"/>
        <w:rPr>
          <w:rFonts w:ascii="Cambria" w:hAnsi="Cambria" w:cstheme="minorHAnsi"/>
          <w:sz w:val="24"/>
          <w:szCs w:val="24"/>
        </w:rPr>
      </w:pPr>
    </w:p>
    <w:p w14:paraId="4077EF78" w14:textId="77777777" w:rsidR="00727D5C" w:rsidRPr="00C841D6" w:rsidRDefault="00727D5C" w:rsidP="00C841D6">
      <w:pPr>
        <w:pStyle w:val="ListParagraph"/>
        <w:numPr>
          <w:ilvl w:val="0"/>
          <w:numId w:val="9"/>
        </w:numPr>
        <w:ind w:hanging="720"/>
        <w:rPr>
          <w:rFonts w:ascii="Cambria" w:hAnsi="Cambria"/>
          <w:sz w:val="24"/>
          <w:szCs w:val="24"/>
        </w:rPr>
      </w:pPr>
      <w:r w:rsidRPr="00C841D6">
        <w:rPr>
          <w:rFonts w:ascii="Cambria" w:hAnsi="Cambria"/>
          <w:b/>
          <w:bCs/>
          <w:sz w:val="24"/>
          <w:szCs w:val="24"/>
          <w:u w:val="single"/>
        </w:rPr>
        <w:t>Adjourn</w:t>
      </w:r>
      <w:r w:rsidRPr="00C841D6">
        <w:rPr>
          <w:rFonts w:ascii="Cambria" w:hAnsi="Cambria"/>
          <w:sz w:val="24"/>
          <w:szCs w:val="24"/>
        </w:rPr>
        <w:t xml:space="preserve"> </w:t>
      </w:r>
    </w:p>
    <w:p w14:paraId="542A9AF2" w14:textId="3BF18CF0" w:rsidR="00727D5C" w:rsidRPr="00496001" w:rsidRDefault="00727D5C" w:rsidP="00727D5C">
      <w:pPr>
        <w:rPr>
          <w:rFonts w:ascii="Cambria" w:hAnsi="Cambria"/>
          <w:sz w:val="24"/>
          <w:szCs w:val="24"/>
        </w:rPr>
      </w:pPr>
      <w:r w:rsidRPr="00496001">
        <w:rPr>
          <w:rFonts w:ascii="Cambria" w:hAnsi="Cambria"/>
          <w:b/>
          <w:bCs/>
          <w:sz w:val="24"/>
          <w:szCs w:val="24"/>
        </w:rPr>
        <w:t xml:space="preserve">Next Meeting Date: </w:t>
      </w:r>
      <w:r w:rsidR="00230D35">
        <w:rPr>
          <w:rFonts w:ascii="Cambria" w:hAnsi="Cambria"/>
          <w:b/>
          <w:bCs/>
          <w:sz w:val="24"/>
          <w:szCs w:val="24"/>
        </w:rPr>
        <w:t>Ma</w:t>
      </w:r>
      <w:r w:rsidR="00F75BF5">
        <w:rPr>
          <w:rFonts w:ascii="Cambria" w:hAnsi="Cambria"/>
          <w:b/>
          <w:bCs/>
          <w:sz w:val="24"/>
          <w:szCs w:val="24"/>
        </w:rPr>
        <w:t>y 16</w:t>
      </w:r>
      <w:r w:rsidR="00230D35">
        <w:rPr>
          <w:rFonts w:ascii="Cambria" w:hAnsi="Cambria"/>
          <w:b/>
          <w:bCs/>
          <w:sz w:val="24"/>
          <w:szCs w:val="24"/>
        </w:rPr>
        <w:t>, 2023</w:t>
      </w:r>
    </w:p>
    <w:sectPr w:rsidR="00727D5C" w:rsidRPr="004960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28D2" w14:textId="77777777" w:rsidR="00F6169B" w:rsidRDefault="00F6169B" w:rsidP="009D37F4">
      <w:pPr>
        <w:spacing w:after="0" w:line="240" w:lineRule="auto"/>
      </w:pPr>
      <w:r>
        <w:separator/>
      </w:r>
    </w:p>
  </w:endnote>
  <w:endnote w:type="continuationSeparator" w:id="0">
    <w:p w14:paraId="1B809861" w14:textId="77777777" w:rsidR="00F6169B" w:rsidRDefault="00F6169B" w:rsidP="009D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E583" w14:textId="77777777" w:rsidR="009D37F4" w:rsidRDefault="009D3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578A" w14:textId="77777777" w:rsidR="009D37F4" w:rsidRDefault="009D3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7936" w14:textId="77777777" w:rsidR="009D37F4" w:rsidRDefault="009D3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1347" w14:textId="77777777" w:rsidR="00F6169B" w:rsidRDefault="00F6169B" w:rsidP="009D37F4">
      <w:pPr>
        <w:spacing w:after="0" w:line="240" w:lineRule="auto"/>
      </w:pPr>
      <w:r>
        <w:separator/>
      </w:r>
    </w:p>
  </w:footnote>
  <w:footnote w:type="continuationSeparator" w:id="0">
    <w:p w14:paraId="046DD946" w14:textId="77777777" w:rsidR="00F6169B" w:rsidRDefault="00F6169B" w:rsidP="009D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B1FC" w14:textId="77777777" w:rsidR="009D37F4" w:rsidRDefault="009D3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A4AC" w14:textId="6B6002A7" w:rsidR="009D37F4" w:rsidRDefault="009D3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51EB" w14:textId="77777777" w:rsidR="009D37F4" w:rsidRDefault="009D3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3E135"/>
    <w:multiLevelType w:val="hybridMultilevel"/>
    <w:tmpl w:val="7E72E5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82B24F"/>
    <w:multiLevelType w:val="hybridMultilevel"/>
    <w:tmpl w:val="D632EC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0F6E7C"/>
    <w:multiLevelType w:val="hybridMultilevel"/>
    <w:tmpl w:val="A260E164"/>
    <w:lvl w:ilvl="0" w:tplc="4280AE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F609A"/>
    <w:multiLevelType w:val="hybridMultilevel"/>
    <w:tmpl w:val="7204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01524"/>
    <w:multiLevelType w:val="hybridMultilevel"/>
    <w:tmpl w:val="91FAC740"/>
    <w:lvl w:ilvl="0" w:tplc="4280AE00">
      <w:numFmt w:val="bullet"/>
      <w:lvlText w:val="•"/>
      <w:lvlJc w:val="left"/>
      <w:pPr>
        <w:ind w:left="765" w:hanging="360"/>
      </w:pPr>
      <w:rPr>
        <w:rFonts w:ascii="Times New Roman" w:eastAsiaTheme="minorHAns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2EE2CA2"/>
    <w:multiLevelType w:val="hybridMultilevel"/>
    <w:tmpl w:val="45648B4C"/>
    <w:lvl w:ilvl="0" w:tplc="4C3E74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17327"/>
    <w:multiLevelType w:val="hybridMultilevel"/>
    <w:tmpl w:val="C368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D3CFC"/>
    <w:multiLevelType w:val="hybridMultilevel"/>
    <w:tmpl w:val="A6B4CED6"/>
    <w:lvl w:ilvl="0" w:tplc="4280AE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4F32D3"/>
    <w:multiLevelType w:val="hybridMultilevel"/>
    <w:tmpl w:val="F686FA14"/>
    <w:lvl w:ilvl="0" w:tplc="3DCE925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CE2023"/>
    <w:multiLevelType w:val="hybridMultilevel"/>
    <w:tmpl w:val="33B2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6146C"/>
    <w:multiLevelType w:val="hybridMultilevel"/>
    <w:tmpl w:val="D62A9A60"/>
    <w:lvl w:ilvl="0" w:tplc="4280AE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F7911"/>
    <w:multiLevelType w:val="hybridMultilevel"/>
    <w:tmpl w:val="86D6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37AC1"/>
    <w:multiLevelType w:val="hybridMultilevel"/>
    <w:tmpl w:val="FC06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F61D8"/>
    <w:multiLevelType w:val="hybridMultilevel"/>
    <w:tmpl w:val="B128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92A3E"/>
    <w:multiLevelType w:val="hybridMultilevel"/>
    <w:tmpl w:val="8440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D68CB"/>
    <w:multiLevelType w:val="hybridMultilevel"/>
    <w:tmpl w:val="F66A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A5EAB"/>
    <w:multiLevelType w:val="hybridMultilevel"/>
    <w:tmpl w:val="1E2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43A1C"/>
    <w:multiLevelType w:val="hybridMultilevel"/>
    <w:tmpl w:val="5CD0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160768">
    <w:abstractNumId w:val="1"/>
  </w:num>
  <w:num w:numId="2" w16cid:durableId="1286962139">
    <w:abstractNumId w:val="0"/>
  </w:num>
  <w:num w:numId="3" w16cid:durableId="384063559">
    <w:abstractNumId w:val="8"/>
  </w:num>
  <w:num w:numId="4" w16cid:durableId="187570253">
    <w:abstractNumId w:val="9"/>
  </w:num>
  <w:num w:numId="5" w16cid:durableId="791019839">
    <w:abstractNumId w:val="10"/>
  </w:num>
  <w:num w:numId="6" w16cid:durableId="925529474">
    <w:abstractNumId w:val="2"/>
  </w:num>
  <w:num w:numId="7" w16cid:durableId="529759017">
    <w:abstractNumId w:val="7"/>
  </w:num>
  <w:num w:numId="8" w16cid:durableId="111630715">
    <w:abstractNumId w:val="4"/>
  </w:num>
  <w:num w:numId="9" w16cid:durableId="801849683">
    <w:abstractNumId w:val="5"/>
  </w:num>
  <w:num w:numId="10" w16cid:durableId="803620197">
    <w:abstractNumId w:val="11"/>
  </w:num>
  <w:num w:numId="11" w16cid:durableId="1158770620">
    <w:abstractNumId w:val="15"/>
  </w:num>
  <w:num w:numId="12" w16cid:durableId="622276437">
    <w:abstractNumId w:val="17"/>
  </w:num>
  <w:num w:numId="13" w16cid:durableId="2138914929">
    <w:abstractNumId w:val="16"/>
  </w:num>
  <w:num w:numId="14" w16cid:durableId="245383099">
    <w:abstractNumId w:val="3"/>
  </w:num>
  <w:num w:numId="15" w16cid:durableId="45875939">
    <w:abstractNumId w:val="14"/>
  </w:num>
  <w:num w:numId="16" w16cid:durableId="1800762677">
    <w:abstractNumId w:val="12"/>
  </w:num>
  <w:num w:numId="17" w16cid:durableId="1439179959">
    <w:abstractNumId w:val="13"/>
  </w:num>
  <w:num w:numId="18" w16cid:durableId="1018773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C"/>
    <w:rsid w:val="0010748D"/>
    <w:rsid w:val="00127986"/>
    <w:rsid w:val="00170D52"/>
    <w:rsid w:val="001B6BBD"/>
    <w:rsid w:val="001F08F0"/>
    <w:rsid w:val="00230D35"/>
    <w:rsid w:val="003E1758"/>
    <w:rsid w:val="00432D97"/>
    <w:rsid w:val="004336AC"/>
    <w:rsid w:val="00496001"/>
    <w:rsid w:val="00500DC0"/>
    <w:rsid w:val="005B3AE9"/>
    <w:rsid w:val="005B41EB"/>
    <w:rsid w:val="00614EEB"/>
    <w:rsid w:val="00727D5C"/>
    <w:rsid w:val="00762CCE"/>
    <w:rsid w:val="007C25F5"/>
    <w:rsid w:val="00871B6C"/>
    <w:rsid w:val="008B197D"/>
    <w:rsid w:val="009D37F4"/>
    <w:rsid w:val="009F363E"/>
    <w:rsid w:val="00B86C9C"/>
    <w:rsid w:val="00BE3F4E"/>
    <w:rsid w:val="00C7403A"/>
    <w:rsid w:val="00C841D6"/>
    <w:rsid w:val="00CF3A79"/>
    <w:rsid w:val="00D379BD"/>
    <w:rsid w:val="00EC71D0"/>
    <w:rsid w:val="00ED298A"/>
    <w:rsid w:val="00F123A7"/>
    <w:rsid w:val="00F6169B"/>
    <w:rsid w:val="00F75BF5"/>
    <w:rsid w:val="00F83729"/>
    <w:rsid w:val="00FC1E0D"/>
    <w:rsid w:val="00FD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5384"/>
  <w15:chartTrackingRefBased/>
  <w15:docId w15:val="{2C8DD93A-F598-49BA-99F7-AA8D850E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D5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7D5C"/>
    <w:pPr>
      <w:ind w:left="720"/>
      <w:contextualSpacing/>
    </w:pPr>
  </w:style>
  <w:style w:type="paragraph" w:styleId="Header">
    <w:name w:val="header"/>
    <w:basedOn w:val="Normal"/>
    <w:link w:val="HeaderChar"/>
    <w:uiPriority w:val="99"/>
    <w:unhideWhenUsed/>
    <w:rsid w:val="009D3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F4"/>
  </w:style>
  <w:style w:type="paragraph" w:styleId="Footer">
    <w:name w:val="footer"/>
    <w:basedOn w:val="Normal"/>
    <w:link w:val="FooterChar"/>
    <w:uiPriority w:val="99"/>
    <w:unhideWhenUsed/>
    <w:rsid w:val="009D3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F4"/>
  </w:style>
  <w:style w:type="character" w:styleId="Hyperlink">
    <w:name w:val="Hyperlink"/>
    <w:basedOn w:val="DefaultParagraphFont"/>
    <w:uiPriority w:val="99"/>
    <w:unhideWhenUsed/>
    <w:rsid w:val="00F75BF5"/>
    <w:rPr>
      <w:color w:val="0563C1" w:themeColor="hyperlink"/>
      <w:u w:val="single"/>
    </w:rPr>
  </w:style>
  <w:style w:type="character" w:styleId="UnresolvedMention">
    <w:name w:val="Unresolved Mention"/>
    <w:basedOn w:val="DefaultParagraphFont"/>
    <w:uiPriority w:val="99"/>
    <w:semiHidden/>
    <w:unhideWhenUsed/>
    <w:rsid w:val="00F7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coe461@ecy.w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Deffobis</dc:creator>
  <cp:keywords/>
  <dc:description/>
  <cp:lastModifiedBy>Laura Blakely</cp:lastModifiedBy>
  <cp:revision>2</cp:revision>
  <dcterms:created xsi:type="dcterms:W3CDTF">2023-06-23T15:22:00Z</dcterms:created>
  <dcterms:modified xsi:type="dcterms:W3CDTF">2023-06-23T15:22:00Z</dcterms:modified>
</cp:coreProperties>
</file>